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0" w:beforeLines="0" w:after="0" w:afterLines="0"/>
        <w:ind w:right="0" w:rightChars="0"/>
        <w:jc w:val="center"/>
        <w:textAlignment w:val="auto"/>
        <w:outlineLvl w:val="9"/>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val="0"/>
          <w:bCs/>
          <w:sz w:val="44"/>
          <w:szCs w:val="44"/>
          <w:lang w:eastAsia="zh-CN"/>
        </w:rPr>
        <w:t>许昌市人民防空办公室</w:t>
      </w:r>
      <w:r>
        <w:rPr>
          <w:rFonts w:hint="eastAsia" w:ascii="方正小标宋简体" w:hAnsi="方正小标宋简体" w:eastAsia="方正小标宋简体" w:cs="方正小标宋简体"/>
          <w:sz w:val="44"/>
          <w:szCs w:val="44"/>
          <w:lang w:val="en-US" w:eastAsia="zh-CN"/>
        </w:rPr>
        <w:t>202</w:t>
      </w:r>
      <w:r>
        <w:rPr>
          <w:rFonts w:hint="default" w:ascii="方正小标宋简体" w:hAnsi="方正小标宋简体" w:eastAsia="方正小标宋简体" w:cs="方正小标宋简体"/>
          <w:sz w:val="44"/>
          <w:szCs w:val="44"/>
          <w:lang w:val="en" w:eastAsia="zh-CN"/>
        </w:rPr>
        <w:t>2</w:t>
      </w:r>
      <w:r>
        <w:rPr>
          <w:rFonts w:hint="eastAsia" w:ascii="方正小标宋简体" w:hAnsi="方正小标宋简体" w:eastAsia="方正小标宋简体" w:cs="方正小标宋简体"/>
          <w:sz w:val="44"/>
          <w:szCs w:val="44"/>
          <w:lang w:val="en-US" w:eastAsia="zh-CN"/>
        </w:rPr>
        <w:t>年度“双</w:t>
      </w:r>
      <w:r>
        <w:rPr>
          <w:rFonts w:hint="eastAsia" w:ascii="方正小标宋简体" w:hAnsi="方正小标宋简体" w:eastAsia="方正小标宋简体" w:cs="方正小标宋简体"/>
          <w:sz w:val="44"/>
          <w:szCs w:val="44"/>
        </w:rPr>
        <w:t>随机</w:t>
      </w:r>
      <w:r>
        <w:rPr>
          <w:rFonts w:hint="eastAsia" w:ascii="方正小标宋简体" w:hAnsi="方正小标宋简体" w:eastAsia="方正小标宋简体" w:cs="方正小标宋简体"/>
          <w:sz w:val="44"/>
          <w:szCs w:val="44"/>
          <w:lang w:eastAsia="zh-CN"/>
        </w:rPr>
        <w:t>、一公开”</w:t>
      </w:r>
      <w:r>
        <w:rPr>
          <w:rFonts w:hint="eastAsia" w:ascii="方正小标宋简体" w:hAnsi="方正小标宋简体" w:eastAsia="方正小标宋简体" w:cs="方正小标宋简体"/>
          <w:sz w:val="44"/>
          <w:szCs w:val="44"/>
        </w:rPr>
        <w:t>抽查事项清单</w:t>
      </w:r>
      <w:bookmarkEnd w:id="0"/>
    </w:p>
    <w:p>
      <w:pPr>
        <w:pStyle w:val="2"/>
        <w:rPr>
          <w:rFonts w:hint="eastAsia"/>
          <w:lang w:val="en-US" w:eastAsia="zh-CN"/>
        </w:rPr>
      </w:pPr>
    </w:p>
    <w:tbl>
      <w:tblPr>
        <w:tblStyle w:val="3"/>
        <w:tblW w:w="14896" w:type="dxa"/>
        <w:tblInd w:w="-9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8"/>
        <w:gridCol w:w="1498"/>
        <w:gridCol w:w="4237"/>
        <w:gridCol w:w="925"/>
        <w:gridCol w:w="1013"/>
        <w:gridCol w:w="969"/>
        <w:gridCol w:w="851"/>
        <w:gridCol w:w="793"/>
        <w:gridCol w:w="793"/>
        <w:gridCol w:w="763"/>
        <w:gridCol w:w="2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rPr>
            </w:pPr>
            <w:r>
              <w:rPr>
                <w:rFonts w:hint="eastAsia" w:ascii="黑体" w:hAnsi="黑体" w:eastAsia="黑体" w:cs="黑体"/>
                <w:kern w:val="0"/>
                <w:sz w:val="21"/>
                <w:szCs w:val="21"/>
              </w:rPr>
              <w:t>抽查事项</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名    称</w:t>
            </w:r>
          </w:p>
        </w:tc>
        <w:tc>
          <w:tcPr>
            <w:tcW w:w="423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rPr>
            </w:pPr>
            <w:r>
              <w:rPr>
                <w:rFonts w:hint="eastAsia" w:ascii="黑体" w:hAnsi="黑体" w:eastAsia="黑体" w:cs="黑体"/>
                <w:kern w:val="0"/>
                <w:sz w:val="21"/>
                <w:szCs w:val="21"/>
              </w:rPr>
              <w:t>抽查依据</w:t>
            </w:r>
          </w:p>
        </w:tc>
        <w:tc>
          <w:tcPr>
            <w:tcW w:w="92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eastAsia="zh-CN"/>
              </w:rPr>
            </w:pPr>
            <w:r>
              <w:rPr>
                <w:rFonts w:hint="eastAsia" w:ascii="黑体" w:hAnsi="黑体" w:eastAsia="黑体" w:cs="黑体"/>
                <w:kern w:val="0"/>
                <w:sz w:val="21"/>
                <w:szCs w:val="21"/>
                <w:lang w:eastAsia="zh-CN"/>
              </w:rPr>
              <w:t>事项</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eastAsia="zh-CN"/>
              </w:rPr>
            </w:pPr>
            <w:r>
              <w:rPr>
                <w:rFonts w:hint="eastAsia" w:ascii="黑体" w:hAnsi="黑体" w:eastAsia="黑体" w:cs="黑体"/>
                <w:kern w:val="0"/>
                <w:sz w:val="21"/>
                <w:szCs w:val="21"/>
                <w:lang w:eastAsia="zh-CN"/>
              </w:rPr>
              <w:t>类别</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抽查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主体</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抽查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default"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 xml:space="preserve">方式 </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抽查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对象</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抽查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比例</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rPr>
            </w:pPr>
            <w:r>
              <w:rPr>
                <w:rFonts w:hint="eastAsia" w:ascii="黑体" w:hAnsi="黑体" w:eastAsia="黑体" w:cs="黑体"/>
                <w:kern w:val="0"/>
                <w:sz w:val="21"/>
                <w:szCs w:val="21"/>
              </w:rPr>
              <w:t>抽查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rPr>
            </w:pPr>
            <w:r>
              <w:rPr>
                <w:rFonts w:hint="eastAsia" w:ascii="黑体" w:hAnsi="黑体" w:eastAsia="黑体" w:cs="黑体"/>
                <w:kern w:val="0"/>
                <w:sz w:val="21"/>
                <w:szCs w:val="21"/>
                <w:lang w:val="en-US" w:eastAsia="zh-CN"/>
              </w:rPr>
              <w:t>频次</w:t>
            </w:r>
          </w:p>
        </w:tc>
        <w:tc>
          <w:tcPr>
            <w:tcW w:w="76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检查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lang w:val="en-US" w:eastAsia="zh-CN"/>
              </w:rPr>
            </w:pPr>
            <w:r>
              <w:rPr>
                <w:rFonts w:hint="eastAsia" w:ascii="黑体" w:hAnsi="黑体" w:eastAsia="黑体" w:cs="黑体"/>
                <w:kern w:val="0"/>
                <w:sz w:val="21"/>
                <w:szCs w:val="21"/>
                <w:lang w:val="en-US" w:eastAsia="zh-CN"/>
              </w:rPr>
              <w:t>方式</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黑体" w:hAnsi="黑体" w:eastAsia="黑体" w:cs="黑体"/>
                <w:kern w:val="0"/>
                <w:sz w:val="21"/>
                <w:szCs w:val="21"/>
              </w:rPr>
            </w:pPr>
            <w:r>
              <w:rPr>
                <w:rFonts w:hint="eastAsia" w:ascii="黑体" w:hAnsi="黑体" w:eastAsia="黑体" w:cs="黑体"/>
                <w:kern w:val="0"/>
                <w:sz w:val="21"/>
                <w:szCs w:val="21"/>
              </w:rPr>
              <w:t>抽查</w:t>
            </w:r>
            <w:r>
              <w:rPr>
                <w:rFonts w:hint="eastAsia" w:ascii="黑体" w:hAnsi="黑体" w:eastAsia="黑体" w:cs="黑体"/>
                <w:kern w:val="0"/>
                <w:sz w:val="21"/>
                <w:szCs w:val="21"/>
                <w:lang w:val="en-US" w:eastAsia="zh-CN"/>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7"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center"/>
              <w:textAlignment w:val="auto"/>
              <w:outlineLvl w:val="9"/>
              <w:rPr>
                <w:rFonts w:hint="default" w:ascii="仿宋_GB2312" w:hAnsi="仿宋_GB2312" w:eastAsia="仿宋_GB2312" w:cs="仿宋_GB2312"/>
                <w:kern w:val="0"/>
                <w:sz w:val="21"/>
                <w:szCs w:val="21"/>
                <w:lang w:val="en" w:eastAsia="zh-CN"/>
              </w:rPr>
            </w:pPr>
            <w:r>
              <w:rPr>
                <w:rFonts w:hint="default" w:ascii="仿宋_GB2312" w:hAnsi="仿宋_GB2312" w:cs="仿宋_GB2312"/>
                <w:kern w:val="0"/>
                <w:sz w:val="21"/>
                <w:szCs w:val="21"/>
                <w:lang w:val="en" w:eastAsia="zh-CN"/>
              </w:rPr>
              <w:t>1</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人防工程维护管理的监督检查</w:t>
            </w:r>
          </w:p>
        </w:tc>
        <w:tc>
          <w:tcPr>
            <w:tcW w:w="423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《中华人民共和国人民防空法》第二十五条：“人民防空主管部门对人民防空工程的维护管理进行监督检查”。</w:t>
            </w:r>
          </w:p>
        </w:tc>
        <w:tc>
          <w:tcPr>
            <w:tcW w:w="92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一般检查事项</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许昌市</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人民防空办公室</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双随机、一公开</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人防工程使用维护管理单位</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7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1次/年</w:t>
            </w:r>
          </w:p>
        </w:tc>
        <w:tc>
          <w:tcPr>
            <w:tcW w:w="76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现场</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检查</w:t>
            </w:r>
          </w:p>
        </w:tc>
        <w:tc>
          <w:tcPr>
            <w:tcW w:w="227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textAlignment w:val="auto"/>
              <w:outlineLvl w:val="9"/>
              <w:rPr>
                <w:rFonts w:hint="eastAsia"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 w:eastAsia="zh-CN"/>
              </w:rPr>
              <w:t>1、</w:t>
            </w:r>
            <w:r>
              <w:rPr>
                <w:rFonts w:hint="eastAsia" w:ascii="仿宋_GB2312" w:hAnsi="仿宋_GB2312" w:eastAsia="仿宋_GB2312" w:cs="仿宋_GB2312"/>
                <w:kern w:val="0"/>
                <w:sz w:val="21"/>
                <w:szCs w:val="21"/>
                <w:lang w:val="en-US" w:eastAsia="zh-CN"/>
              </w:rPr>
              <w:t>人防工程使用是否符合要求。</w:t>
            </w:r>
            <w:r>
              <w:rPr>
                <w:rFonts w:hint="default" w:ascii="仿宋_GB2312" w:hAnsi="仿宋_GB2312" w:eastAsia="仿宋_GB2312" w:cs="仿宋_GB2312"/>
                <w:kern w:val="0"/>
                <w:sz w:val="21"/>
                <w:szCs w:val="21"/>
                <w:lang w:val="en" w:eastAsia="zh-CN"/>
              </w:rPr>
              <w:t>2、</w:t>
            </w:r>
            <w:r>
              <w:rPr>
                <w:rFonts w:hint="eastAsia" w:ascii="仿宋_GB2312" w:hAnsi="仿宋_GB2312" w:eastAsia="仿宋_GB2312" w:cs="仿宋_GB2312"/>
                <w:kern w:val="0"/>
                <w:sz w:val="21"/>
                <w:szCs w:val="21"/>
                <w:lang w:val="en-US" w:eastAsia="zh-CN"/>
              </w:rPr>
              <w:t>人防工程平时维护管理情况。</w:t>
            </w:r>
            <w:r>
              <w:rPr>
                <w:rFonts w:hint="default" w:ascii="仿宋_GB2312" w:hAnsi="仿宋_GB2312" w:eastAsia="仿宋_GB2312" w:cs="仿宋_GB2312"/>
                <w:kern w:val="0"/>
                <w:sz w:val="21"/>
                <w:szCs w:val="21"/>
                <w:lang w:val="en" w:eastAsia="zh-CN"/>
              </w:rPr>
              <w:t>3、</w:t>
            </w:r>
            <w:r>
              <w:rPr>
                <w:rFonts w:hint="eastAsia" w:ascii="仿宋_GB2312" w:hAnsi="仿宋_GB2312" w:eastAsia="仿宋_GB2312" w:cs="仿宋_GB2312"/>
                <w:kern w:val="0"/>
                <w:sz w:val="21"/>
                <w:szCs w:val="21"/>
                <w:lang w:val="en-US" w:eastAsia="zh-CN"/>
              </w:rPr>
              <w:t>人防工程防护设备维护管理情况。主要包括：人防工程资料管理情况、人防工程标识标牌安装管理情况、人防工程防护性能和专用防护设备维护管理情况、人防工程平战结合使用情况、人防工程防火防汛等安全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right="0" w:rightChars="0"/>
              <w:jc w:val="center"/>
              <w:textAlignment w:val="auto"/>
              <w:outlineLvl w:val="9"/>
              <w:rPr>
                <w:rFonts w:hint="default" w:ascii="仿宋_GB2312" w:hAnsi="仿宋_GB2312" w:eastAsia="仿宋_GB2312" w:cs="仿宋_GB2312"/>
                <w:kern w:val="0"/>
                <w:sz w:val="21"/>
                <w:szCs w:val="21"/>
                <w:lang w:val="en" w:eastAsia="zh-CN"/>
              </w:rPr>
            </w:pPr>
            <w:r>
              <w:rPr>
                <w:rFonts w:hint="default" w:ascii="仿宋_GB2312" w:hAnsi="仿宋_GB2312" w:cs="仿宋_GB2312"/>
                <w:kern w:val="0"/>
                <w:sz w:val="21"/>
                <w:szCs w:val="21"/>
                <w:lang w:val="en" w:eastAsia="zh-CN"/>
              </w:rPr>
              <w:t>2</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人民防空工程平时开发利用及城市地下空间开发利用兼顾人民防空要求的管理和监督检查</w:t>
            </w:r>
          </w:p>
        </w:tc>
        <w:tc>
          <w:tcPr>
            <w:tcW w:w="423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《关于颁布人民防空工程平时开发利用管理办法的通知》第五条：“人民防空工程隶属单位或者个人管理所属人民防空工程平时开发利用工作，接受人民防空主管部门的监督检查”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《中共中央、国务院、中央军委关于加强人民防空工作的决定》第九条：“人民防空主管部门负责防空地下室建设和城市地下空间开发利用兼顾人民防空要求的管理和监督检查”。</w:t>
            </w:r>
          </w:p>
        </w:tc>
        <w:tc>
          <w:tcPr>
            <w:tcW w:w="92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一般检查事项</w:t>
            </w:r>
          </w:p>
        </w:tc>
        <w:tc>
          <w:tcPr>
            <w:tcW w:w="101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许昌市</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人民防空办公室</w:t>
            </w:r>
          </w:p>
        </w:tc>
        <w:tc>
          <w:tcPr>
            <w:tcW w:w="96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双随机、一公开</w:t>
            </w: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人防工程建设单位</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10%</w:t>
            </w:r>
          </w:p>
        </w:tc>
        <w:tc>
          <w:tcPr>
            <w:tcW w:w="79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1次/年</w:t>
            </w:r>
          </w:p>
        </w:tc>
        <w:tc>
          <w:tcPr>
            <w:tcW w:w="76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现场</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检查</w:t>
            </w:r>
          </w:p>
        </w:tc>
        <w:tc>
          <w:tcPr>
            <w:tcW w:w="2276"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textAlignment w:val="auto"/>
              <w:outlineLvl w:val="9"/>
              <w:rPr>
                <w:rFonts w:hint="eastAsia" w:ascii="仿宋_GB2312" w:hAnsi="仿宋_GB2312" w:eastAsia="仿宋_GB2312" w:cs="仿宋_GB2312"/>
                <w:kern w:val="0"/>
                <w:sz w:val="21"/>
                <w:szCs w:val="21"/>
                <w:lang w:val="en-US" w:eastAsia="zh-CN"/>
              </w:rPr>
            </w:pPr>
            <w:r>
              <w:rPr>
                <w:rFonts w:hint="default" w:ascii="仿宋_GB2312" w:hAnsi="仿宋_GB2312" w:eastAsia="仿宋_GB2312" w:cs="仿宋_GB2312"/>
                <w:kern w:val="0"/>
                <w:sz w:val="21"/>
                <w:szCs w:val="21"/>
                <w:lang w:val="en" w:eastAsia="zh-CN"/>
              </w:rPr>
              <w:t>1、</w:t>
            </w:r>
            <w:r>
              <w:rPr>
                <w:rFonts w:hint="eastAsia" w:ascii="仿宋_GB2312" w:hAnsi="仿宋_GB2312" w:eastAsia="仿宋_GB2312" w:cs="仿宋_GB2312"/>
                <w:kern w:val="0"/>
                <w:sz w:val="21"/>
                <w:szCs w:val="21"/>
                <w:lang w:val="en-US" w:eastAsia="zh-CN"/>
              </w:rPr>
              <w:t>新建项目是否按标准要求配建人防工程。</w:t>
            </w:r>
            <w:r>
              <w:rPr>
                <w:rFonts w:hint="default" w:ascii="仿宋_GB2312" w:hAnsi="仿宋_GB2312" w:eastAsia="仿宋_GB2312" w:cs="仿宋_GB2312"/>
                <w:kern w:val="0"/>
                <w:sz w:val="21"/>
                <w:szCs w:val="21"/>
                <w:lang w:val="en" w:eastAsia="zh-CN"/>
              </w:rPr>
              <w:t>2、</w:t>
            </w:r>
            <w:r>
              <w:rPr>
                <w:rFonts w:hint="eastAsia" w:ascii="仿宋_GB2312" w:hAnsi="仿宋_GB2312" w:eastAsia="仿宋_GB2312" w:cs="仿宋_GB2312"/>
                <w:kern w:val="0"/>
                <w:sz w:val="21"/>
                <w:szCs w:val="21"/>
                <w:lang w:val="en-US" w:eastAsia="zh-CN"/>
              </w:rPr>
              <w:t>人防工程项目设计是否符合要求。</w:t>
            </w:r>
            <w:r>
              <w:rPr>
                <w:rFonts w:hint="default" w:ascii="仿宋_GB2312" w:hAnsi="仿宋_GB2312" w:eastAsia="仿宋_GB2312" w:cs="仿宋_GB2312"/>
                <w:kern w:val="0"/>
                <w:sz w:val="21"/>
                <w:szCs w:val="21"/>
                <w:lang w:val="en" w:eastAsia="zh-CN"/>
              </w:rPr>
              <w:t>3、</w:t>
            </w:r>
            <w:r>
              <w:rPr>
                <w:rFonts w:hint="eastAsia" w:ascii="仿宋_GB2312" w:hAnsi="仿宋_GB2312" w:eastAsia="仿宋_GB2312" w:cs="仿宋_GB2312"/>
                <w:kern w:val="0"/>
                <w:sz w:val="21"/>
                <w:szCs w:val="21"/>
                <w:lang w:val="en-US" w:eastAsia="zh-CN"/>
              </w:rPr>
              <w:t>人防工程参建相关企业的经营行为是否符合要求。</w:t>
            </w:r>
          </w:p>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right="0" w:rightChars="0"/>
              <w:textAlignment w:val="auto"/>
              <w:outlineLvl w:val="9"/>
              <w:rPr>
                <w:rFonts w:hint="eastAsia" w:ascii="仿宋_GB2312" w:hAnsi="仿宋_GB2312" w:eastAsia="仿宋_GB2312" w:cs="仿宋_GB2312"/>
                <w:kern w:val="0"/>
                <w:sz w:val="21"/>
                <w:szCs w:val="21"/>
                <w:lang w:val="en-US" w:eastAsia="zh-CN"/>
              </w:rPr>
            </w:pPr>
          </w:p>
        </w:tc>
      </w:tr>
    </w:tbl>
    <w:p/>
    <w:sectPr>
      <w:pgSz w:w="16838" w:h="11906" w:orient="landscape"/>
      <w:pgMar w:top="1519" w:right="1723" w:bottom="1463" w:left="17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174C6A53"/>
    <w:rsid w:val="020B5AFB"/>
    <w:rsid w:val="174C6A53"/>
    <w:rsid w:val="7003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2022-06-30T10:03:00Z</dcterms:created>
  <dc:creator>MSK</dc:creator>
  <cp:lastModifiedBy>MSK</cp:lastModifiedBy>
  <dcterms:modified xsi:type="dcterms:W3CDTF">2022-06-30T10:03:32Z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7FE3D8F1FB624A4087C8F97FCA18450A</vt:lpwstr>
  </property>
</Properties>
</file>